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5C3FB" w14:textId="23AB6CE2" w:rsidR="00CD5D08" w:rsidRDefault="00CD5D08" w:rsidP="00CD5D08">
      <w:pPr>
        <w:rPr>
          <w:rFonts w:ascii="Calibri" w:eastAsia="Times New Roman" w:hAnsi="Calibri" w:cs="Calibri"/>
          <w:color w:val="000000" w:themeColor="text1"/>
          <w:kern w:val="0"/>
          <w14:ligatures w14:val="none"/>
        </w:rPr>
      </w:pPr>
      <w:r>
        <w:rPr>
          <w:noProof/>
        </w:rPr>
        <w:drawing>
          <wp:anchor distT="0" distB="0" distL="114300" distR="114300" simplePos="0" relativeHeight="251659264" behindDoc="0" locked="0" layoutInCell="1" allowOverlap="1" wp14:anchorId="027CF2D2" wp14:editId="5C9A4D08">
            <wp:simplePos x="0" y="0"/>
            <wp:positionH relativeFrom="margin">
              <wp:posOffset>2201876</wp:posOffset>
            </wp:positionH>
            <wp:positionV relativeFrom="paragraph">
              <wp:posOffset>0</wp:posOffset>
            </wp:positionV>
            <wp:extent cx="1225550" cy="671830"/>
            <wp:effectExtent l="0" t="0" r="6350" b="127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225550" cy="671830"/>
                    </a:xfrm>
                    <a:prstGeom prst="rect">
                      <a:avLst/>
                    </a:prstGeom>
                  </pic:spPr>
                </pic:pic>
              </a:graphicData>
            </a:graphic>
            <wp14:sizeRelH relativeFrom="page">
              <wp14:pctWidth>0</wp14:pctWidth>
            </wp14:sizeRelH>
            <wp14:sizeRelV relativeFrom="page">
              <wp14:pctHeight>0</wp14:pctHeight>
            </wp14:sizeRelV>
          </wp:anchor>
        </w:drawing>
      </w:r>
    </w:p>
    <w:p w14:paraId="53F72394" w14:textId="77777777" w:rsidR="00CD5D08" w:rsidRDefault="00CD5D08" w:rsidP="00CD5D08">
      <w:pPr>
        <w:rPr>
          <w:rFonts w:ascii="Calibri" w:eastAsia="Times New Roman" w:hAnsi="Calibri" w:cs="Calibri"/>
          <w:color w:val="000000" w:themeColor="text1"/>
          <w:kern w:val="0"/>
          <w14:ligatures w14:val="none"/>
        </w:rPr>
      </w:pPr>
    </w:p>
    <w:p w14:paraId="1D5E4767" w14:textId="77777777" w:rsidR="00CD5D08" w:rsidRDefault="00CD5D08" w:rsidP="00CD5D08">
      <w:pPr>
        <w:rPr>
          <w:rFonts w:ascii="Calibri" w:eastAsia="Times New Roman" w:hAnsi="Calibri" w:cs="Calibri"/>
          <w:color w:val="000000" w:themeColor="text1"/>
          <w:kern w:val="0"/>
          <w14:ligatures w14:val="none"/>
        </w:rPr>
      </w:pPr>
    </w:p>
    <w:p w14:paraId="46511FEE" w14:textId="77777777" w:rsidR="00CD5D08" w:rsidRDefault="00CD5D08" w:rsidP="00CD5D08">
      <w:pPr>
        <w:rPr>
          <w:rFonts w:ascii="Calibri" w:eastAsia="Times New Roman" w:hAnsi="Calibri" w:cs="Calibri"/>
          <w:color w:val="000000" w:themeColor="text1"/>
          <w:kern w:val="0"/>
          <w14:ligatures w14:val="none"/>
        </w:rPr>
      </w:pPr>
    </w:p>
    <w:p w14:paraId="68A874DE" w14:textId="77777777" w:rsidR="00CD5D08" w:rsidRDefault="00CD5D08" w:rsidP="00CD5D08">
      <w:pPr>
        <w:rPr>
          <w:rFonts w:ascii="Calibri" w:eastAsia="Times New Roman" w:hAnsi="Calibri" w:cs="Calibri"/>
          <w:color w:val="000000" w:themeColor="text1"/>
          <w:kern w:val="0"/>
          <w14:ligatures w14:val="none"/>
        </w:rPr>
      </w:pPr>
    </w:p>
    <w:p w14:paraId="52847C93" w14:textId="77777777" w:rsidR="0058569F" w:rsidRDefault="0058569F" w:rsidP="0058569F">
      <w:pPr>
        <w:pStyle w:val="xparagraph"/>
        <w:shd w:val="clear" w:color="auto" w:fill="FFFFFF"/>
        <w:spacing w:before="0" w:beforeAutospacing="0" w:after="0" w:afterAutospacing="0"/>
        <w:jc w:val="center"/>
        <w:textAlignment w:val="baseline"/>
        <w:rPr>
          <w:color w:val="212121"/>
        </w:rPr>
      </w:pPr>
      <w:r>
        <w:rPr>
          <w:rStyle w:val="xnormaltextrun"/>
          <w:rFonts w:ascii="Calibri" w:hAnsi="Calibri" w:cs="Calibri"/>
          <w:b/>
          <w:bCs/>
          <w:color w:val="000000"/>
          <w:sz w:val="22"/>
          <w:szCs w:val="22"/>
          <w:bdr w:val="none" w:sz="0" w:space="0" w:color="auto" w:frame="1"/>
        </w:rPr>
        <w:t>SMACNA Supports DOL’s Effort to Reform Nation’s Registered Apprenticeship Program</w:t>
      </w:r>
    </w:p>
    <w:p w14:paraId="3FABFBED" w14:textId="77777777" w:rsidR="0058569F" w:rsidRPr="004701D0" w:rsidRDefault="0058569F" w:rsidP="0058569F">
      <w:pPr>
        <w:pStyle w:val="xmsonormal"/>
        <w:spacing w:before="0" w:beforeAutospacing="0" w:after="0" w:afterAutospacing="0"/>
        <w:rPr>
          <w:rFonts w:asciiTheme="minorHAnsi" w:hAnsiTheme="minorHAnsi" w:cstheme="minorHAnsi"/>
          <w:b/>
          <w:bCs/>
          <w:color w:val="000000"/>
        </w:rPr>
      </w:pPr>
    </w:p>
    <w:p w14:paraId="43EC9BD9" w14:textId="77777777" w:rsidR="0058569F" w:rsidRPr="004701D0" w:rsidRDefault="0058569F" w:rsidP="0058569F">
      <w:pPr>
        <w:rPr>
          <w:rFonts w:eastAsia="Times New Roman" w:cstheme="minorHAnsi"/>
          <w:kern w:val="0"/>
          <w14:ligatures w14:val="none"/>
        </w:rPr>
      </w:pPr>
      <w:r w:rsidRPr="004701D0">
        <w:rPr>
          <w:rFonts w:cstheme="minorHAnsi"/>
          <w:b/>
          <w:bCs/>
          <w:color w:val="000000" w:themeColor="text1"/>
        </w:rPr>
        <w:t xml:space="preserve">CHANTILLY, Va., March 18, 2024 – </w:t>
      </w:r>
      <w:r w:rsidRPr="004701D0">
        <w:rPr>
          <w:rFonts w:eastAsia="Times New Roman" w:cstheme="minorHAnsi"/>
          <w:kern w:val="0"/>
          <w14:ligatures w14:val="none"/>
        </w:rPr>
        <w:t>The Sheet Metal and Air Conditioning Contractors' National Association (</w:t>
      </w:r>
      <w:hyperlink r:id="rId6" w:history="1">
        <w:r w:rsidRPr="004832D1">
          <w:rPr>
            <w:rStyle w:val="Hyperlink"/>
            <w:rFonts w:eastAsia="Times New Roman" w:cstheme="minorHAnsi"/>
            <w:kern w:val="0"/>
            <w14:ligatures w14:val="none"/>
          </w:rPr>
          <w:t>SMACNA</w:t>
        </w:r>
      </w:hyperlink>
      <w:r w:rsidRPr="004701D0">
        <w:rPr>
          <w:rFonts w:eastAsia="Times New Roman" w:cstheme="minorHAnsi"/>
          <w:kern w:val="0"/>
          <w14:ligatures w14:val="none"/>
        </w:rPr>
        <w:t xml:space="preserve">) is supported by more than 3,500 construction firms specializing in industrial, commercial, residential, architectural and specialty sheet metal and air conditioning construction in public and private markets throughout the United States. </w:t>
      </w:r>
      <w:r>
        <w:rPr>
          <w:rFonts w:eastAsia="Times New Roman" w:cstheme="minorHAnsi"/>
          <w:kern w:val="0"/>
          <w14:ligatures w14:val="none"/>
        </w:rPr>
        <w:t>M</w:t>
      </w:r>
      <w:r w:rsidRPr="004701D0">
        <w:rPr>
          <w:rFonts w:eastAsia="Times New Roman" w:cstheme="minorHAnsi"/>
          <w:kern w:val="0"/>
          <w14:ligatures w14:val="none"/>
        </w:rPr>
        <w:t>any of our member</w:t>
      </w:r>
      <w:r>
        <w:rPr>
          <w:rFonts w:eastAsia="Times New Roman" w:cstheme="minorHAnsi"/>
          <w:kern w:val="0"/>
          <w14:ligatures w14:val="none"/>
        </w:rPr>
        <w:t>-contractor</w:t>
      </w:r>
      <w:r w:rsidRPr="004701D0">
        <w:rPr>
          <w:rFonts w:eastAsia="Times New Roman" w:cstheme="minorHAnsi"/>
          <w:kern w:val="0"/>
          <w14:ligatures w14:val="none"/>
        </w:rPr>
        <w:t>s are of significant size and provide a wide scope of expert construction services on major projects</w:t>
      </w:r>
      <w:r>
        <w:rPr>
          <w:rFonts w:eastAsia="Times New Roman" w:cstheme="minorHAnsi"/>
          <w:kern w:val="0"/>
          <w14:ligatures w14:val="none"/>
        </w:rPr>
        <w:t xml:space="preserve">; yet </w:t>
      </w:r>
      <w:r w:rsidRPr="004701D0">
        <w:rPr>
          <w:rFonts w:eastAsia="Times New Roman" w:cstheme="minorHAnsi"/>
          <w:kern w:val="0"/>
          <w14:ligatures w14:val="none"/>
        </w:rPr>
        <w:t xml:space="preserve">most operate family-owned businesses with </w:t>
      </w:r>
      <w:r>
        <w:rPr>
          <w:rFonts w:eastAsia="Times New Roman" w:cstheme="minorHAnsi"/>
          <w:kern w:val="0"/>
          <w14:ligatures w14:val="none"/>
        </w:rPr>
        <w:t xml:space="preserve">smaller, </w:t>
      </w:r>
      <w:r w:rsidRPr="004701D0">
        <w:rPr>
          <w:rFonts w:eastAsia="Times New Roman" w:cstheme="minorHAnsi"/>
          <w:kern w:val="0"/>
          <w14:ligatures w14:val="none"/>
        </w:rPr>
        <w:t>highly skilled workforce</w:t>
      </w:r>
      <w:r>
        <w:rPr>
          <w:rFonts w:eastAsia="Times New Roman" w:cstheme="minorHAnsi"/>
          <w:kern w:val="0"/>
          <w14:ligatures w14:val="none"/>
        </w:rPr>
        <w:t>s</w:t>
      </w:r>
      <w:r w:rsidRPr="004701D0">
        <w:rPr>
          <w:rFonts w:eastAsia="Times New Roman" w:cstheme="minorHAnsi"/>
          <w:kern w:val="0"/>
          <w14:ligatures w14:val="none"/>
        </w:rPr>
        <w:t>. </w:t>
      </w:r>
      <w:r>
        <w:rPr>
          <w:rFonts w:eastAsia="Times New Roman" w:cstheme="minorHAnsi"/>
          <w:kern w:val="0"/>
          <w14:ligatures w14:val="none"/>
        </w:rPr>
        <w:t>Our</w:t>
      </w:r>
      <w:r w:rsidRPr="004701D0">
        <w:rPr>
          <w:rFonts w:eastAsia="Times New Roman" w:cstheme="minorHAnsi"/>
          <w:kern w:val="0"/>
          <w14:ligatures w14:val="none"/>
        </w:rPr>
        <w:t xml:space="preserve"> industry profile explains why these firms, </w:t>
      </w:r>
      <w:r>
        <w:rPr>
          <w:rFonts w:eastAsia="Times New Roman" w:cstheme="minorHAnsi"/>
          <w:kern w:val="0"/>
          <w14:ligatures w14:val="none"/>
        </w:rPr>
        <w:t xml:space="preserve">which </w:t>
      </w:r>
      <w:r w:rsidRPr="004701D0">
        <w:rPr>
          <w:rFonts w:eastAsia="Times New Roman" w:cstheme="minorHAnsi"/>
          <w:kern w:val="0"/>
          <w14:ligatures w14:val="none"/>
        </w:rPr>
        <w:t>provid</w:t>
      </w:r>
      <w:r>
        <w:rPr>
          <w:rFonts w:eastAsia="Times New Roman" w:cstheme="minorHAnsi"/>
          <w:kern w:val="0"/>
          <w14:ligatures w14:val="none"/>
        </w:rPr>
        <w:t>e</w:t>
      </w:r>
      <w:r w:rsidRPr="004701D0">
        <w:rPr>
          <w:rFonts w:eastAsia="Times New Roman" w:cstheme="minorHAnsi"/>
          <w:kern w:val="0"/>
          <w14:ligatures w14:val="none"/>
        </w:rPr>
        <w:t xml:space="preserve"> expertise</w:t>
      </w:r>
      <w:r>
        <w:rPr>
          <w:rFonts w:eastAsia="Times New Roman" w:cstheme="minorHAnsi"/>
          <w:kern w:val="0"/>
          <w14:ligatures w14:val="none"/>
        </w:rPr>
        <w:t xml:space="preserve"> and personnel</w:t>
      </w:r>
      <w:r w:rsidRPr="004701D0">
        <w:rPr>
          <w:rFonts w:eastAsia="Times New Roman" w:cstheme="minorHAnsi"/>
          <w:kern w:val="0"/>
          <w14:ligatures w14:val="none"/>
        </w:rPr>
        <w:t xml:space="preserve"> far above</w:t>
      </w:r>
      <w:r>
        <w:rPr>
          <w:rFonts w:eastAsia="Times New Roman" w:cstheme="minorHAnsi"/>
          <w:kern w:val="0"/>
          <w14:ligatures w14:val="none"/>
        </w:rPr>
        <w:t xml:space="preserve"> the</w:t>
      </w:r>
      <w:r w:rsidRPr="004701D0">
        <w:rPr>
          <w:rFonts w:eastAsia="Times New Roman" w:cstheme="minorHAnsi"/>
          <w:kern w:val="0"/>
          <w14:ligatures w14:val="none"/>
        </w:rPr>
        <w:t xml:space="preserve"> industry standard, rely on</w:t>
      </w:r>
      <w:r>
        <w:rPr>
          <w:rFonts w:eastAsia="Times New Roman" w:cstheme="minorHAnsi"/>
          <w:kern w:val="0"/>
          <w14:ligatures w14:val="none"/>
        </w:rPr>
        <w:t xml:space="preserve"> </w:t>
      </w:r>
      <w:r w:rsidRPr="004701D0">
        <w:rPr>
          <w:rFonts w:eastAsia="Times New Roman" w:cstheme="minorHAnsi"/>
          <w:kern w:val="0"/>
          <w14:ligatures w14:val="none"/>
        </w:rPr>
        <w:t>Department of Labor (DOL) registered apprenticeship program</w:t>
      </w:r>
      <w:r>
        <w:rPr>
          <w:rFonts w:eastAsia="Times New Roman" w:cstheme="minorHAnsi"/>
          <w:kern w:val="0"/>
          <w14:ligatures w14:val="none"/>
        </w:rPr>
        <w:t>s</w:t>
      </w:r>
      <w:r w:rsidRPr="004701D0">
        <w:rPr>
          <w:rFonts w:eastAsia="Times New Roman" w:cstheme="minorHAnsi"/>
          <w:kern w:val="0"/>
          <w14:ligatures w14:val="none"/>
        </w:rPr>
        <w:t xml:space="preserve"> </w:t>
      </w:r>
      <w:r>
        <w:rPr>
          <w:rFonts w:eastAsia="Times New Roman" w:cstheme="minorHAnsi"/>
          <w:kern w:val="0"/>
          <w14:ligatures w14:val="none"/>
        </w:rPr>
        <w:t xml:space="preserve">(RAPs) </w:t>
      </w:r>
      <w:r w:rsidRPr="004701D0">
        <w:rPr>
          <w:rFonts w:eastAsia="Times New Roman" w:cstheme="minorHAnsi"/>
          <w:kern w:val="0"/>
          <w14:ligatures w14:val="none"/>
        </w:rPr>
        <w:t xml:space="preserve">to provide them with quality </w:t>
      </w:r>
      <w:r>
        <w:rPr>
          <w:rFonts w:eastAsia="Times New Roman" w:cstheme="minorHAnsi"/>
          <w:kern w:val="0"/>
          <w14:ligatures w14:val="none"/>
        </w:rPr>
        <w:t xml:space="preserve">trained and </w:t>
      </w:r>
      <w:r w:rsidRPr="004701D0">
        <w:rPr>
          <w:rFonts w:eastAsia="Times New Roman" w:cstheme="minorHAnsi"/>
          <w:kern w:val="0"/>
          <w14:ligatures w14:val="none"/>
        </w:rPr>
        <w:t xml:space="preserve">certified </w:t>
      </w:r>
      <w:r>
        <w:rPr>
          <w:rFonts w:eastAsia="Times New Roman" w:cstheme="minorHAnsi"/>
          <w:kern w:val="0"/>
          <w14:ligatures w14:val="none"/>
        </w:rPr>
        <w:t xml:space="preserve">highly </w:t>
      </w:r>
      <w:r w:rsidRPr="004701D0">
        <w:rPr>
          <w:rFonts w:eastAsia="Times New Roman" w:cstheme="minorHAnsi"/>
          <w:kern w:val="0"/>
          <w14:ligatures w14:val="none"/>
        </w:rPr>
        <w:t>skilled workers.  </w:t>
      </w:r>
    </w:p>
    <w:p w14:paraId="6723AB1F" w14:textId="77777777" w:rsidR="0058569F" w:rsidRPr="004701D0" w:rsidRDefault="0058569F" w:rsidP="0058569F">
      <w:pPr>
        <w:rPr>
          <w:rFonts w:eastAsia="Times New Roman" w:cstheme="minorHAnsi"/>
          <w:kern w:val="0"/>
          <w14:ligatures w14:val="none"/>
        </w:rPr>
      </w:pPr>
    </w:p>
    <w:p w14:paraId="5E68B58D" w14:textId="77777777" w:rsidR="0058569F" w:rsidRPr="004701D0" w:rsidRDefault="0058569F" w:rsidP="0058569F">
      <w:pPr>
        <w:rPr>
          <w:rFonts w:eastAsia="Times New Roman" w:cstheme="minorHAnsi"/>
          <w:kern w:val="0"/>
          <w14:ligatures w14:val="none"/>
        </w:rPr>
      </w:pPr>
      <w:r w:rsidRPr="004701D0">
        <w:rPr>
          <w:rFonts w:cstheme="minorHAnsi"/>
          <w:color w:val="000000" w:themeColor="text1"/>
        </w:rPr>
        <w:t xml:space="preserve">SMACNA applauds the comprehensive policy review and </w:t>
      </w:r>
      <w:r>
        <w:rPr>
          <w:rFonts w:cstheme="minorHAnsi"/>
          <w:color w:val="000000" w:themeColor="text1"/>
        </w:rPr>
        <w:t xml:space="preserve">thoughtful </w:t>
      </w:r>
      <w:r w:rsidRPr="004701D0">
        <w:rPr>
          <w:rFonts w:cstheme="minorHAnsi"/>
          <w:color w:val="000000" w:themeColor="text1"/>
        </w:rPr>
        <w:t>draft proposal represented by DOL’s long overdue collaborative effort to reform</w:t>
      </w:r>
      <w:r>
        <w:rPr>
          <w:rFonts w:cstheme="minorHAnsi"/>
          <w:color w:val="000000" w:themeColor="text1"/>
        </w:rPr>
        <w:t xml:space="preserve"> its</w:t>
      </w:r>
      <w:r w:rsidRPr="004701D0">
        <w:rPr>
          <w:rFonts w:cstheme="minorHAnsi"/>
          <w:color w:val="000000" w:themeColor="text1"/>
        </w:rPr>
        <w:t xml:space="preserve"> </w:t>
      </w:r>
      <w:r>
        <w:rPr>
          <w:rFonts w:cstheme="minorHAnsi"/>
          <w:color w:val="000000" w:themeColor="text1"/>
        </w:rPr>
        <w:t>registered apprenticeship program</w:t>
      </w:r>
      <w:r w:rsidRPr="004701D0">
        <w:rPr>
          <w:rFonts w:cstheme="minorHAnsi"/>
          <w:color w:val="000000" w:themeColor="text1"/>
        </w:rPr>
        <w:t xml:space="preserve">. </w:t>
      </w:r>
      <w:r>
        <w:rPr>
          <w:rFonts w:cstheme="minorHAnsi"/>
          <w:color w:val="000000" w:themeColor="text1"/>
        </w:rPr>
        <w:t>Our association has</w:t>
      </w:r>
      <w:r w:rsidRPr="004701D0">
        <w:rPr>
          <w:rFonts w:cstheme="minorHAnsi"/>
          <w:color w:val="000000" w:themeColor="text1"/>
        </w:rPr>
        <w:t xml:space="preserve"> long been </w:t>
      </w:r>
      <w:r>
        <w:rPr>
          <w:rFonts w:cstheme="minorHAnsi"/>
          <w:color w:val="000000" w:themeColor="text1"/>
        </w:rPr>
        <w:t xml:space="preserve">an </w:t>
      </w:r>
      <w:r w:rsidRPr="004701D0">
        <w:rPr>
          <w:rFonts w:cstheme="minorHAnsi"/>
          <w:color w:val="000000" w:themeColor="text1"/>
        </w:rPr>
        <w:t>outspoken champion</w:t>
      </w:r>
      <w:r>
        <w:rPr>
          <w:rFonts w:cstheme="minorHAnsi"/>
          <w:color w:val="000000" w:themeColor="text1"/>
        </w:rPr>
        <w:t xml:space="preserve"> of</w:t>
      </w:r>
      <w:r w:rsidRPr="004701D0">
        <w:rPr>
          <w:rFonts w:cstheme="minorHAnsi"/>
          <w:color w:val="000000" w:themeColor="text1"/>
        </w:rPr>
        <w:t xml:space="preserve"> enhanced and vigorously enforced National Apprenticeship standards</w:t>
      </w:r>
      <w:r>
        <w:rPr>
          <w:rFonts w:cstheme="minorHAnsi"/>
          <w:color w:val="000000" w:themeColor="text1"/>
        </w:rPr>
        <w:t>, and for decades, our members have advocated for and invested</w:t>
      </w:r>
      <w:r w:rsidRPr="004701D0">
        <w:rPr>
          <w:rFonts w:cstheme="minorHAnsi"/>
          <w:color w:val="000000" w:themeColor="text1"/>
        </w:rPr>
        <w:t xml:space="preserve"> </w:t>
      </w:r>
      <w:r>
        <w:rPr>
          <w:rFonts w:cstheme="minorHAnsi"/>
          <w:color w:val="000000" w:themeColor="text1"/>
        </w:rPr>
        <w:t xml:space="preserve">in RAPs </w:t>
      </w:r>
      <w:r w:rsidRPr="004701D0">
        <w:rPr>
          <w:rFonts w:cstheme="minorHAnsi"/>
          <w:color w:val="000000" w:themeColor="text1"/>
        </w:rPr>
        <w:t xml:space="preserve">far above the industry standard. </w:t>
      </w:r>
      <w:r>
        <w:rPr>
          <w:rFonts w:cstheme="minorHAnsi"/>
          <w:color w:val="000000" w:themeColor="text1"/>
        </w:rPr>
        <w:t>By</w:t>
      </w:r>
      <w:r w:rsidRPr="004701D0">
        <w:rPr>
          <w:rFonts w:cstheme="minorHAnsi"/>
          <w:color w:val="000000" w:themeColor="text1"/>
        </w:rPr>
        <w:t xml:space="preserve"> including the suggested reforms offered in </w:t>
      </w:r>
      <w:r>
        <w:rPr>
          <w:rFonts w:cstheme="minorHAnsi"/>
          <w:color w:val="000000" w:themeColor="text1"/>
        </w:rPr>
        <w:t xml:space="preserve">SMACNA’s </w:t>
      </w:r>
      <w:r w:rsidRPr="004701D0">
        <w:rPr>
          <w:rFonts w:cstheme="minorHAnsi"/>
          <w:color w:val="000000" w:themeColor="text1"/>
        </w:rPr>
        <w:t xml:space="preserve">comments, </w:t>
      </w:r>
      <w:r>
        <w:rPr>
          <w:rFonts w:cstheme="minorHAnsi"/>
          <w:color w:val="000000" w:themeColor="text1"/>
        </w:rPr>
        <w:t>DOL’s</w:t>
      </w:r>
      <w:r w:rsidRPr="004701D0">
        <w:rPr>
          <w:rFonts w:cstheme="minorHAnsi"/>
          <w:color w:val="000000" w:themeColor="text1"/>
        </w:rPr>
        <w:t xml:space="preserve"> final rule will help alleviate the shortage of highly skilled workers in the face of an increasing number of multi-year national construction projects </w:t>
      </w:r>
      <w:r>
        <w:rPr>
          <w:rFonts w:cstheme="minorHAnsi"/>
          <w:color w:val="000000" w:themeColor="text1"/>
        </w:rPr>
        <w:t>and</w:t>
      </w:r>
      <w:r w:rsidRPr="004701D0">
        <w:rPr>
          <w:rFonts w:cstheme="minorHAnsi"/>
          <w:color w:val="000000" w:themeColor="text1"/>
        </w:rPr>
        <w:t xml:space="preserve"> build a far more robust RAP network for the future.</w:t>
      </w:r>
    </w:p>
    <w:p w14:paraId="7209D4A3" w14:textId="77777777" w:rsidR="0058569F" w:rsidRPr="004701D0" w:rsidRDefault="0058569F" w:rsidP="0058569F">
      <w:pPr>
        <w:rPr>
          <w:rFonts w:eastAsia="Times New Roman" w:cstheme="minorHAnsi"/>
          <w:kern w:val="0"/>
          <w14:ligatures w14:val="none"/>
        </w:rPr>
      </w:pPr>
    </w:p>
    <w:p w14:paraId="7E2F5910" w14:textId="77777777" w:rsidR="0058569F" w:rsidRPr="009E769B" w:rsidRDefault="0058569F" w:rsidP="0058569F">
      <w:pPr>
        <w:rPr>
          <w:rFonts w:eastAsia="Times New Roman" w:cstheme="minorHAnsi"/>
          <w:kern w:val="0"/>
          <w14:ligatures w14:val="none"/>
        </w:rPr>
      </w:pPr>
      <w:r w:rsidRPr="004701D0">
        <w:rPr>
          <w:rFonts w:eastAsia="Times New Roman" w:cstheme="minorHAnsi"/>
          <w:kern w:val="0"/>
          <w14:ligatures w14:val="none"/>
        </w:rPr>
        <w:t>On March 18</w:t>
      </w:r>
      <w:r w:rsidRPr="004701D0">
        <w:rPr>
          <w:rFonts w:eastAsia="Times New Roman" w:cstheme="minorHAnsi"/>
          <w:kern w:val="0"/>
          <w:vertAlign w:val="superscript"/>
          <w14:ligatures w14:val="none"/>
        </w:rPr>
        <w:t>th</w:t>
      </w:r>
      <w:r w:rsidRPr="004701D0">
        <w:rPr>
          <w:rFonts w:eastAsia="Times New Roman" w:cstheme="minorHAnsi"/>
          <w:kern w:val="0"/>
          <w14:ligatures w14:val="none"/>
        </w:rPr>
        <w:t xml:space="preserve"> SMACNA submitted comment</w:t>
      </w:r>
      <w:r>
        <w:rPr>
          <w:rFonts w:eastAsia="Times New Roman" w:cstheme="minorHAnsi"/>
          <w:kern w:val="0"/>
          <w14:ligatures w14:val="none"/>
        </w:rPr>
        <w:t>s</w:t>
      </w:r>
      <w:r w:rsidRPr="004701D0">
        <w:rPr>
          <w:rFonts w:eastAsia="Times New Roman" w:cstheme="minorHAnsi"/>
          <w:kern w:val="0"/>
          <w14:ligatures w14:val="none"/>
        </w:rPr>
        <w:t xml:space="preserve"> to the Department of Labor</w:t>
      </w:r>
      <w:r>
        <w:rPr>
          <w:rFonts w:eastAsia="Times New Roman" w:cstheme="minorHAnsi"/>
          <w:kern w:val="0"/>
          <w14:ligatures w14:val="none"/>
        </w:rPr>
        <w:t xml:space="preserve"> </w:t>
      </w:r>
      <w:r w:rsidRPr="004C2E08">
        <w:rPr>
          <w:rFonts w:eastAsia="Times New Roman" w:cstheme="minorHAnsi"/>
          <w:b/>
          <w:bCs/>
          <w:kern w:val="0"/>
          <w:u w:val="single"/>
          <w14:ligatures w14:val="none"/>
        </w:rPr>
        <w:t xml:space="preserve">in support of </w:t>
      </w:r>
      <w:r w:rsidRPr="009E769B">
        <w:rPr>
          <w:rFonts w:eastAsia="Times New Roman" w:cstheme="minorHAnsi"/>
          <w:b/>
          <w:bCs/>
          <w:color w:val="000000" w:themeColor="text1"/>
          <w:kern w:val="0"/>
          <w:u w:val="single"/>
          <w14:ligatures w14:val="none"/>
        </w:rPr>
        <w:t>moderniz</w:t>
      </w:r>
      <w:r w:rsidRPr="004C2E08">
        <w:rPr>
          <w:rFonts w:eastAsia="Times New Roman" w:cstheme="minorHAnsi"/>
          <w:b/>
          <w:bCs/>
          <w:color w:val="000000" w:themeColor="text1"/>
          <w:kern w:val="0"/>
          <w:u w:val="single"/>
          <w14:ligatures w14:val="none"/>
        </w:rPr>
        <w:t xml:space="preserve">ing </w:t>
      </w:r>
      <w:r w:rsidRPr="009E769B">
        <w:rPr>
          <w:rFonts w:eastAsia="Times New Roman" w:cstheme="minorHAnsi"/>
          <w:b/>
          <w:bCs/>
          <w:color w:val="000000" w:themeColor="text1"/>
          <w:kern w:val="0"/>
          <w:u w:val="single"/>
          <w14:ligatures w14:val="none"/>
        </w:rPr>
        <w:t xml:space="preserve">National </w:t>
      </w:r>
      <w:r>
        <w:rPr>
          <w:rFonts w:eastAsia="Times New Roman" w:cstheme="minorHAnsi"/>
          <w:b/>
          <w:bCs/>
          <w:color w:val="000000" w:themeColor="text1"/>
          <w:kern w:val="0"/>
          <w:u w:val="single"/>
          <w14:ligatures w14:val="none"/>
        </w:rPr>
        <w:t xml:space="preserve">Registered </w:t>
      </w:r>
      <w:r w:rsidRPr="009E769B">
        <w:rPr>
          <w:rFonts w:eastAsia="Times New Roman" w:cstheme="minorHAnsi"/>
          <w:b/>
          <w:bCs/>
          <w:color w:val="000000" w:themeColor="text1"/>
          <w:kern w:val="0"/>
          <w:u w:val="single"/>
          <w14:ligatures w14:val="none"/>
        </w:rPr>
        <w:t>Apprenticeship standards</w:t>
      </w:r>
      <w:r w:rsidRPr="009E769B">
        <w:rPr>
          <w:rFonts w:eastAsia="Times New Roman" w:cstheme="minorHAnsi"/>
          <w:color w:val="000000" w:themeColor="text1"/>
          <w:kern w:val="0"/>
          <w14:ligatures w14:val="none"/>
        </w:rPr>
        <w:t>, including:</w:t>
      </w:r>
    </w:p>
    <w:p w14:paraId="7978B1B8" w14:textId="77777777" w:rsidR="0058569F" w:rsidRPr="009E769B" w:rsidRDefault="0058569F" w:rsidP="0058569F">
      <w:pPr>
        <w:contextualSpacing/>
        <w:rPr>
          <w:rFonts w:eastAsia="Times New Roman" w:cstheme="minorHAnsi"/>
          <w:color w:val="000000" w:themeColor="text1"/>
          <w:kern w:val="0"/>
          <w14:ligatures w14:val="none"/>
        </w:rPr>
      </w:pPr>
      <w:r w:rsidRPr="009E769B">
        <w:rPr>
          <w:rFonts w:eastAsia="Times New Roman" w:cstheme="minorHAnsi"/>
          <w:color w:val="000000" w:themeColor="text1"/>
          <w:kern w:val="0"/>
          <w14:ligatures w14:val="none"/>
        </w:rPr>
        <w:t xml:space="preserve">           </w:t>
      </w:r>
    </w:p>
    <w:p w14:paraId="2646EA3D" w14:textId="77777777" w:rsidR="0058569F" w:rsidRPr="009E769B" w:rsidRDefault="0058569F" w:rsidP="0058569F">
      <w:pPr>
        <w:numPr>
          <w:ilvl w:val="0"/>
          <w:numId w:val="3"/>
        </w:numPr>
        <w:contextualSpacing/>
        <w:rPr>
          <w:rFonts w:eastAsia="Times New Roman" w:cstheme="minorHAnsi"/>
          <w:color w:val="000000" w:themeColor="text1"/>
          <w:kern w:val="0"/>
          <w14:ligatures w14:val="none"/>
        </w:rPr>
      </w:pPr>
      <w:r w:rsidRPr="009E769B">
        <w:rPr>
          <w:rFonts w:eastAsia="Times New Roman" w:cstheme="minorHAnsi"/>
          <w:color w:val="000000" w:themeColor="text1"/>
          <w:kern w:val="0"/>
          <w14:ligatures w14:val="none"/>
        </w:rPr>
        <w:t xml:space="preserve">Strengthening of labor standards, quality, and worker protections by making occupational skills and training more portable, enhancing alignment with postsecondary education, and providing better performance data. </w:t>
      </w:r>
    </w:p>
    <w:p w14:paraId="0994EC85" w14:textId="77777777" w:rsidR="0058569F" w:rsidRPr="009E769B" w:rsidRDefault="0058569F" w:rsidP="0058569F">
      <w:pPr>
        <w:contextualSpacing/>
        <w:rPr>
          <w:rFonts w:eastAsia="Times New Roman" w:cstheme="minorHAnsi"/>
          <w:color w:val="000000" w:themeColor="text1"/>
          <w:kern w:val="0"/>
          <w14:ligatures w14:val="none"/>
        </w:rPr>
      </w:pPr>
    </w:p>
    <w:p w14:paraId="3142734C" w14:textId="77777777" w:rsidR="0058569F" w:rsidRDefault="0058569F" w:rsidP="0058569F">
      <w:pPr>
        <w:numPr>
          <w:ilvl w:val="0"/>
          <w:numId w:val="3"/>
        </w:numPr>
        <w:contextualSpacing/>
        <w:rPr>
          <w:rFonts w:eastAsia="Times New Roman" w:cstheme="minorHAnsi"/>
          <w:color w:val="000000" w:themeColor="text1"/>
          <w:kern w:val="0"/>
          <w14:ligatures w14:val="none"/>
        </w:rPr>
      </w:pPr>
      <w:r>
        <w:rPr>
          <w:rFonts w:eastAsia="Times New Roman" w:cstheme="minorHAnsi"/>
          <w:color w:val="000000" w:themeColor="text1"/>
          <w:kern w:val="0"/>
          <w14:ligatures w14:val="none"/>
        </w:rPr>
        <w:t>D</w:t>
      </w:r>
      <w:r w:rsidRPr="009E769B">
        <w:rPr>
          <w:rFonts w:eastAsia="Times New Roman" w:cstheme="minorHAnsi"/>
          <w:color w:val="000000" w:themeColor="text1"/>
          <w:kern w:val="0"/>
          <w14:ligatures w14:val="none"/>
        </w:rPr>
        <w:t xml:space="preserve">efining </w:t>
      </w:r>
      <w:r>
        <w:rPr>
          <w:rFonts w:eastAsia="Times New Roman" w:cstheme="minorHAnsi"/>
          <w:color w:val="000000" w:themeColor="text1"/>
          <w:kern w:val="0"/>
          <w14:ligatures w14:val="none"/>
        </w:rPr>
        <w:t xml:space="preserve">clearer </w:t>
      </w:r>
      <w:r w:rsidRPr="009E769B">
        <w:rPr>
          <w:rFonts w:eastAsia="Times New Roman" w:cstheme="minorHAnsi"/>
          <w:color w:val="000000" w:themeColor="text1"/>
          <w:kern w:val="0"/>
          <w14:ligatures w14:val="none"/>
        </w:rPr>
        <w:t>roles for State Apprenticeship Agencies and other stakeholders within the National Apprenticeship System.</w:t>
      </w:r>
    </w:p>
    <w:p w14:paraId="5D4E014D" w14:textId="77777777" w:rsidR="0058569F" w:rsidRDefault="0058569F" w:rsidP="0058569F">
      <w:pPr>
        <w:pStyle w:val="ListParagraph"/>
        <w:rPr>
          <w:rFonts w:eastAsia="Times New Roman" w:cstheme="minorHAnsi"/>
          <w:color w:val="000000" w:themeColor="text1"/>
          <w:kern w:val="0"/>
          <w14:ligatures w14:val="none"/>
        </w:rPr>
      </w:pPr>
    </w:p>
    <w:p w14:paraId="1494C6E2" w14:textId="77777777" w:rsidR="0058569F" w:rsidRPr="009E769B" w:rsidRDefault="0058569F" w:rsidP="0058569F">
      <w:pPr>
        <w:numPr>
          <w:ilvl w:val="0"/>
          <w:numId w:val="3"/>
        </w:numPr>
        <w:contextualSpacing/>
        <w:rPr>
          <w:rFonts w:eastAsia="Times New Roman" w:cstheme="minorHAnsi"/>
          <w:color w:val="000000" w:themeColor="text1"/>
          <w:kern w:val="0"/>
          <w14:ligatures w14:val="none"/>
        </w:rPr>
      </w:pPr>
      <w:r w:rsidRPr="009E769B">
        <w:rPr>
          <w:rFonts w:eastAsia="Times New Roman" w:cstheme="minorHAnsi"/>
          <w:color w:val="000000" w:themeColor="text1"/>
          <w:kern w:val="0"/>
          <w14:ligatures w14:val="none"/>
        </w:rPr>
        <w:t>Codif</w:t>
      </w:r>
      <w:r>
        <w:rPr>
          <w:rFonts w:eastAsia="Times New Roman" w:cstheme="minorHAnsi"/>
          <w:color w:val="000000" w:themeColor="text1"/>
          <w:kern w:val="0"/>
          <w14:ligatures w14:val="none"/>
        </w:rPr>
        <w:t xml:space="preserve">ying </w:t>
      </w:r>
      <w:r w:rsidRPr="009E769B">
        <w:rPr>
          <w:rFonts w:eastAsia="Times New Roman" w:cstheme="minorHAnsi"/>
          <w:color w:val="000000" w:themeColor="text1"/>
          <w:kern w:val="0"/>
          <w14:ligatures w14:val="none"/>
        </w:rPr>
        <w:t xml:space="preserve"> the Office of Apprenticeship’s role for national leadership, promotion, and standards. </w:t>
      </w:r>
    </w:p>
    <w:p w14:paraId="2A9E92C3" w14:textId="77777777" w:rsidR="0058569F" w:rsidRPr="009E769B" w:rsidRDefault="0058569F" w:rsidP="0058569F">
      <w:pPr>
        <w:ind w:left="720"/>
        <w:contextualSpacing/>
        <w:rPr>
          <w:rFonts w:eastAsia="Times New Roman" w:cstheme="minorHAnsi"/>
          <w:color w:val="000000" w:themeColor="text1"/>
          <w:kern w:val="0"/>
          <w14:ligatures w14:val="none"/>
        </w:rPr>
      </w:pPr>
    </w:p>
    <w:p w14:paraId="20710155" w14:textId="77777777" w:rsidR="0058569F" w:rsidRPr="009E769B" w:rsidRDefault="0058569F" w:rsidP="0058569F">
      <w:pPr>
        <w:numPr>
          <w:ilvl w:val="0"/>
          <w:numId w:val="3"/>
        </w:numPr>
        <w:contextualSpacing/>
        <w:rPr>
          <w:rFonts w:eastAsia="Times New Roman" w:cstheme="minorHAnsi"/>
          <w:color w:val="000000" w:themeColor="text1"/>
          <w:kern w:val="0"/>
          <w14:ligatures w14:val="none"/>
        </w:rPr>
      </w:pPr>
      <w:r w:rsidRPr="009E769B">
        <w:rPr>
          <w:rFonts w:eastAsia="Times New Roman" w:cstheme="minorHAnsi"/>
          <w:color w:val="000000" w:themeColor="text1"/>
          <w:kern w:val="0"/>
          <w14:ligatures w14:val="none"/>
        </w:rPr>
        <w:t xml:space="preserve">Promoting apprenticeship pathways, including pre-apprenticeship and apprenticeship readiness programs, by expanding performance and data requirements to improve accountability, transparency, and program outcomes. </w:t>
      </w:r>
    </w:p>
    <w:p w14:paraId="2A4CE017" w14:textId="77777777" w:rsidR="0058569F" w:rsidRPr="004701D0" w:rsidRDefault="0058569F" w:rsidP="0058569F">
      <w:pPr>
        <w:rPr>
          <w:rFonts w:eastAsia="Times New Roman" w:cstheme="minorHAnsi"/>
          <w:kern w:val="0"/>
          <w14:ligatures w14:val="none"/>
        </w:rPr>
      </w:pPr>
    </w:p>
    <w:p w14:paraId="623D8D66" w14:textId="77777777" w:rsidR="0058569F" w:rsidRPr="004701D0" w:rsidRDefault="0058569F" w:rsidP="0058569F">
      <w:pPr>
        <w:numPr>
          <w:ilvl w:val="0"/>
          <w:numId w:val="3"/>
        </w:numPr>
        <w:contextualSpacing/>
        <w:rPr>
          <w:rFonts w:eastAsia="Times New Roman" w:cstheme="minorHAnsi"/>
          <w:color w:val="000000" w:themeColor="text1"/>
          <w:kern w:val="0"/>
          <w14:ligatures w14:val="none"/>
        </w:rPr>
      </w:pPr>
      <w:r w:rsidRPr="004701D0">
        <w:rPr>
          <w:rFonts w:eastAsia="Times New Roman" w:cstheme="minorHAnsi"/>
          <w:color w:val="000000" w:themeColor="text1"/>
          <w:kern w:val="0"/>
          <w14:ligatures w14:val="none"/>
        </w:rPr>
        <w:lastRenderedPageBreak/>
        <w:t>Creating a student-centric model of Registered Apprenticeship, called Registered Career and Technical Education Apprenticeship designed to make them more seamless for full-time high school and community college students to enroll in a Registered Apprenticeship. This approach is modeled after high-quality youth apprenticeship systems in states across the country.</w:t>
      </w:r>
    </w:p>
    <w:p w14:paraId="6E6660FC" w14:textId="77777777" w:rsidR="0058569F" w:rsidRPr="004701D0" w:rsidRDefault="0058569F" w:rsidP="0058569F">
      <w:pPr>
        <w:contextualSpacing/>
        <w:jc w:val="both"/>
        <w:rPr>
          <w:rFonts w:eastAsia="Times New Roman" w:cstheme="minorHAnsi"/>
          <w:color w:val="000000" w:themeColor="text1"/>
          <w:kern w:val="0"/>
          <w:szCs w:val="20"/>
          <w14:ligatures w14:val="none"/>
        </w:rPr>
      </w:pPr>
    </w:p>
    <w:p w14:paraId="68A3A911" w14:textId="77777777" w:rsidR="0058569F" w:rsidRDefault="0058569F" w:rsidP="0058569F">
      <w:pPr>
        <w:rPr>
          <w:rFonts w:eastAsia="Times New Roman" w:cstheme="minorHAnsi"/>
          <w:kern w:val="0"/>
          <w:szCs w:val="20"/>
          <w14:ligatures w14:val="none"/>
        </w:rPr>
      </w:pPr>
      <w:r w:rsidRPr="004701D0">
        <w:rPr>
          <w:rFonts w:eastAsia="Times New Roman" w:cstheme="minorHAnsi"/>
          <w:kern w:val="0"/>
          <w14:ligatures w14:val="none"/>
        </w:rPr>
        <w:t>Stan Kolbe, SMACNA's Executive Director, Government, and Political Affairs, stated that “</w:t>
      </w:r>
      <w:r>
        <w:rPr>
          <w:rFonts w:eastAsia="Times New Roman" w:cstheme="minorHAnsi"/>
          <w:kern w:val="0"/>
          <w:szCs w:val="20"/>
          <w14:ligatures w14:val="none"/>
        </w:rPr>
        <w:t>C</w:t>
      </w:r>
      <w:r w:rsidRPr="008639D7">
        <w:rPr>
          <w:rFonts w:eastAsia="Times New Roman" w:cstheme="minorHAnsi"/>
          <w:kern w:val="0"/>
          <w:szCs w:val="20"/>
          <w14:ligatures w14:val="none"/>
        </w:rPr>
        <w:t>ollectively, the changes would ensure that apprentices receive broad-based, quality training that would provide them with marketable skills for their entire careers and further the DOL’s goal</w:t>
      </w:r>
      <w:r>
        <w:rPr>
          <w:rFonts w:eastAsia="Times New Roman" w:cstheme="minorHAnsi"/>
          <w:kern w:val="0"/>
          <w:szCs w:val="20"/>
          <w14:ligatures w14:val="none"/>
        </w:rPr>
        <w:t>s</w:t>
      </w:r>
      <w:r w:rsidRPr="008639D7">
        <w:rPr>
          <w:rFonts w:eastAsia="Times New Roman" w:cstheme="minorHAnsi"/>
          <w:kern w:val="0"/>
          <w:szCs w:val="20"/>
          <w14:ligatures w14:val="none"/>
        </w:rPr>
        <w:t xml:space="preserve"> of </w:t>
      </w:r>
      <w:r>
        <w:rPr>
          <w:rFonts w:eastAsia="Times New Roman" w:cstheme="minorHAnsi"/>
          <w:kern w:val="0"/>
          <w:szCs w:val="20"/>
          <w14:ligatures w14:val="none"/>
        </w:rPr>
        <w:t>‘</w:t>
      </w:r>
      <w:r w:rsidRPr="008639D7">
        <w:rPr>
          <w:rFonts w:eastAsia="Times New Roman" w:cstheme="minorHAnsi"/>
          <w:kern w:val="0"/>
          <w:szCs w:val="20"/>
          <w14:ligatures w14:val="none"/>
        </w:rPr>
        <w:t>rebuilding the middle class</w:t>
      </w:r>
      <w:r>
        <w:rPr>
          <w:rFonts w:eastAsia="Times New Roman" w:cstheme="minorHAnsi"/>
          <w:kern w:val="0"/>
          <w:szCs w:val="20"/>
          <w14:ligatures w14:val="none"/>
        </w:rPr>
        <w:t>’</w:t>
      </w:r>
      <w:r w:rsidRPr="008639D7">
        <w:rPr>
          <w:rFonts w:eastAsia="Times New Roman" w:cstheme="minorHAnsi"/>
          <w:kern w:val="0"/>
          <w:szCs w:val="20"/>
          <w14:ligatures w14:val="none"/>
        </w:rPr>
        <w:t xml:space="preserve"> and </w:t>
      </w:r>
      <w:r>
        <w:rPr>
          <w:rFonts w:eastAsia="Times New Roman" w:cstheme="minorHAnsi"/>
          <w:kern w:val="0"/>
          <w:szCs w:val="20"/>
          <w14:ligatures w14:val="none"/>
        </w:rPr>
        <w:t>‘</w:t>
      </w:r>
      <w:r w:rsidRPr="008639D7">
        <w:rPr>
          <w:rFonts w:eastAsia="Times New Roman" w:cstheme="minorHAnsi"/>
          <w:kern w:val="0"/>
          <w:szCs w:val="20"/>
          <w14:ligatures w14:val="none"/>
        </w:rPr>
        <w:t>connecting a diverse workforce to family-sustaining jobs.</w:t>
      </w:r>
      <w:r>
        <w:rPr>
          <w:rFonts w:eastAsia="Times New Roman" w:cstheme="minorHAnsi"/>
          <w:kern w:val="0"/>
          <w:szCs w:val="20"/>
          <w14:ligatures w14:val="none"/>
        </w:rPr>
        <w:t>’</w:t>
      </w:r>
      <w:r w:rsidRPr="008639D7">
        <w:rPr>
          <w:rFonts w:eastAsia="Times New Roman" w:cstheme="minorHAnsi"/>
          <w:kern w:val="0"/>
          <w:szCs w:val="20"/>
          <w14:ligatures w14:val="none"/>
        </w:rPr>
        <w:t xml:space="preserve">”  </w:t>
      </w:r>
    </w:p>
    <w:p w14:paraId="6999E563" w14:textId="77777777" w:rsidR="0058569F" w:rsidRDefault="0058569F" w:rsidP="0058569F">
      <w:pPr>
        <w:rPr>
          <w:rFonts w:eastAsia="Times New Roman" w:cstheme="minorHAnsi"/>
          <w:color w:val="000000" w:themeColor="text1"/>
          <w:kern w:val="0"/>
          <w14:ligatures w14:val="none"/>
        </w:rPr>
      </w:pPr>
    </w:p>
    <w:p w14:paraId="5001FC9A" w14:textId="77777777" w:rsidR="0058569F" w:rsidRPr="004701D0" w:rsidRDefault="0058569F" w:rsidP="0058569F">
      <w:pPr>
        <w:rPr>
          <w:rFonts w:eastAsia="Times New Roman" w:cstheme="minorHAnsi"/>
          <w:kern w:val="0"/>
          <w14:ligatures w14:val="none"/>
        </w:rPr>
      </w:pPr>
      <w:r w:rsidRPr="004701D0">
        <w:rPr>
          <w:rFonts w:eastAsia="Times New Roman" w:cstheme="minorHAnsi"/>
          <w:color w:val="000000" w:themeColor="text1"/>
          <w:kern w:val="0"/>
          <w14:ligatures w14:val="none"/>
        </w:rPr>
        <w:t>W</w:t>
      </w:r>
      <w:r w:rsidRPr="00C012FD">
        <w:rPr>
          <w:rFonts w:eastAsia="Times New Roman" w:cstheme="minorHAnsi"/>
          <w:color w:val="000000" w:themeColor="text1"/>
          <w:kern w:val="0"/>
          <w14:ligatures w14:val="none"/>
        </w:rPr>
        <w:t xml:space="preserve">ithout the </w:t>
      </w:r>
      <w:r>
        <w:rPr>
          <w:rFonts w:eastAsia="Times New Roman" w:cstheme="minorHAnsi"/>
          <w:color w:val="000000" w:themeColor="text1"/>
          <w:kern w:val="0"/>
          <w14:ligatures w14:val="none"/>
        </w:rPr>
        <w:t xml:space="preserve">enhanced </w:t>
      </w:r>
      <w:r w:rsidRPr="00C012FD">
        <w:rPr>
          <w:rFonts w:eastAsia="Times New Roman" w:cstheme="minorHAnsi"/>
          <w:color w:val="000000" w:themeColor="text1"/>
          <w:kern w:val="0"/>
          <w14:ligatures w14:val="none"/>
        </w:rPr>
        <w:t>RAP reform</w:t>
      </w:r>
      <w:r>
        <w:rPr>
          <w:rFonts w:eastAsia="Times New Roman" w:cstheme="minorHAnsi"/>
          <w:color w:val="000000" w:themeColor="text1"/>
          <w:kern w:val="0"/>
          <w14:ligatures w14:val="none"/>
        </w:rPr>
        <w:t xml:space="preserve"> standards</w:t>
      </w:r>
      <w:r w:rsidRPr="00C012FD">
        <w:rPr>
          <w:rFonts w:eastAsia="Times New Roman" w:cstheme="minorHAnsi"/>
          <w:color w:val="000000" w:themeColor="text1"/>
          <w:kern w:val="0"/>
          <w14:ligatures w14:val="none"/>
        </w:rPr>
        <w:t xml:space="preserve">, </w:t>
      </w:r>
      <w:r>
        <w:rPr>
          <w:rFonts w:eastAsia="Times New Roman" w:cstheme="minorHAnsi"/>
          <w:color w:val="000000" w:themeColor="text1"/>
          <w:kern w:val="0"/>
          <w14:ligatures w14:val="none"/>
        </w:rPr>
        <w:t xml:space="preserve">which SMACNA endorses, </w:t>
      </w:r>
      <w:r w:rsidRPr="00C012FD">
        <w:rPr>
          <w:rFonts w:eastAsia="Times New Roman" w:cstheme="minorHAnsi"/>
          <w:color w:val="000000" w:themeColor="text1"/>
          <w:kern w:val="0"/>
          <w14:ligatures w14:val="none"/>
        </w:rPr>
        <w:t>the</w:t>
      </w:r>
      <w:r>
        <w:rPr>
          <w:rFonts w:eastAsia="Times New Roman" w:cstheme="minorHAnsi"/>
          <w:color w:val="000000" w:themeColor="text1"/>
          <w:kern w:val="0"/>
          <w14:ligatures w14:val="none"/>
        </w:rPr>
        <w:t xml:space="preserve"> sheet metal and air conditioning construction</w:t>
      </w:r>
      <w:r w:rsidRPr="00C012FD">
        <w:rPr>
          <w:rFonts w:eastAsia="Times New Roman" w:cstheme="minorHAnsi"/>
          <w:color w:val="000000" w:themeColor="text1"/>
          <w:kern w:val="0"/>
          <w14:ligatures w14:val="none"/>
        </w:rPr>
        <w:t xml:space="preserve"> industry’s ability to meet design complexities and owner demands for project</w:t>
      </w:r>
      <w:r w:rsidRPr="00C012FD">
        <w:rPr>
          <w:rFonts w:eastAsia="Times New Roman" w:cstheme="minorHAnsi"/>
          <w:b/>
          <w:bCs/>
          <w:color w:val="000000" w:themeColor="text1"/>
          <w:kern w:val="0"/>
          <w14:ligatures w14:val="none"/>
        </w:rPr>
        <w:t xml:space="preserve"> </w:t>
      </w:r>
      <w:r w:rsidRPr="00C012FD">
        <w:rPr>
          <w:rFonts w:eastAsia="Times New Roman" w:cstheme="minorHAnsi"/>
          <w:color w:val="000000" w:themeColor="text1"/>
          <w:kern w:val="0"/>
          <w14:ligatures w14:val="none"/>
        </w:rPr>
        <w:t xml:space="preserve">excellence will </w:t>
      </w:r>
      <w:r>
        <w:rPr>
          <w:rFonts w:eastAsia="Times New Roman" w:cstheme="minorHAnsi"/>
          <w:color w:val="000000" w:themeColor="text1"/>
          <w:kern w:val="0"/>
          <w14:ligatures w14:val="none"/>
        </w:rPr>
        <w:t xml:space="preserve">continue to </w:t>
      </w:r>
      <w:r w:rsidRPr="00C012FD">
        <w:rPr>
          <w:rFonts w:eastAsia="Times New Roman" w:cstheme="minorHAnsi"/>
          <w:color w:val="000000" w:themeColor="text1"/>
          <w:kern w:val="0"/>
          <w14:ligatures w14:val="none"/>
        </w:rPr>
        <w:t>be compromised. DOL has reviewed th</w:t>
      </w:r>
      <w:r>
        <w:rPr>
          <w:rFonts w:eastAsia="Times New Roman" w:cstheme="minorHAnsi"/>
          <w:color w:val="000000" w:themeColor="text1"/>
          <w:kern w:val="0"/>
          <w14:ligatures w14:val="none"/>
        </w:rPr>
        <w:t>e</w:t>
      </w:r>
      <w:r w:rsidRPr="00C012FD">
        <w:rPr>
          <w:rFonts w:eastAsia="Times New Roman" w:cstheme="minorHAnsi"/>
          <w:color w:val="000000" w:themeColor="text1"/>
          <w:kern w:val="0"/>
          <w14:ligatures w14:val="none"/>
        </w:rPr>
        <w:t xml:space="preserve"> </w:t>
      </w:r>
      <w:r>
        <w:rPr>
          <w:rFonts w:eastAsia="Times New Roman" w:cstheme="minorHAnsi"/>
          <w:color w:val="000000" w:themeColor="text1"/>
          <w:kern w:val="0"/>
          <w14:ligatures w14:val="none"/>
        </w:rPr>
        <w:t xml:space="preserve">severe skilled labor shortage </w:t>
      </w:r>
      <w:r w:rsidRPr="00C012FD">
        <w:rPr>
          <w:rFonts w:eastAsia="Times New Roman" w:cstheme="minorHAnsi"/>
          <w:color w:val="000000" w:themeColor="text1"/>
          <w:kern w:val="0"/>
          <w14:ligatures w14:val="none"/>
        </w:rPr>
        <w:t xml:space="preserve">crisis </w:t>
      </w:r>
      <w:r>
        <w:rPr>
          <w:rFonts w:eastAsia="Times New Roman" w:cstheme="minorHAnsi"/>
          <w:color w:val="000000" w:themeColor="text1"/>
          <w:kern w:val="0"/>
          <w14:ligatures w14:val="none"/>
        </w:rPr>
        <w:t>across the nation</w:t>
      </w:r>
      <w:r w:rsidRPr="00C012FD">
        <w:rPr>
          <w:rFonts w:eastAsia="Times New Roman" w:cstheme="minorHAnsi"/>
          <w:color w:val="000000" w:themeColor="text1"/>
          <w:kern w:val="0"/>
          <w14:ligatures w14:val="none"/>
        </w:rPr>
        <w:t xml:space="preserve"> a</w:t>
      </w:r>
      <w:r>
        <w:rPr>
          <w:rFonts w:eastAsia="Times New Roman" w:cstheme="minorHAnsi"/>
          <w:color w:val="000000" w:themeColor="text1"/>
          <w:kern w:val="0"/>
          <w14:ligatures w14:val="none"/>
        </w:rPr>
        <w:t xml:space="preserve">s well as </w:t>
      </w:r>
      <w:r w:rsidRPr="00C012FD">
        <w:rPr>
          <w:rFonts w:eastAsia="Times New Roman" w:cstheme="minorHAnsi"/>
          <w:color w:val="000000" w:themeColor="text1"/>
          <w:kern w:val="0"/>
          <w14:ligatures w14:val="none"/>
        </w:rPr>
        <w:t xml:space="preserve">considered </w:t>
      </w:r>
      <w:r>
        <w:rPr>
          <w:rFonts w:eastAsia="Times New Roman" w:cstheme="minorHAnsi"/>
          <w:color w:val="000000" w:themeColor="text1"/>
          <w:kern w:val="0"/>
          <w14:ligatures w14:val="none"/>
        </w:rPr>
        <w:t xml:space="preserve">legitimate </w:t>
      </w:r>
      <w:r w:rsidRPr="00C012FD">
        <w:rPr>
          <w:rFonts w:eastAsia="Times New Roman" w:cstheme="minorHAnsi"/>
          <w:color w:val="000000" w:themeColor="text1"/>
          <w:kern w:val="0"/>
          <w14:ligatures w14:val="none"/>
        </w:rPr>
        <w:t xml:space="preserve">owner-developer </w:t>
      </w:r>
      <w:r>
        <w:rPr>
          <w:rFonts w:eastAsia="Times New Roman" w:cstheme="minorHAnsi"/>
          <w:color w:val="000000" w:themeColor="text1"/>
          <w:kern w:val="0"/>
          <w14:ligatures w14:val="none"/>
        </w:rPr>
        <w:t xml:space="preserve">workforce </w:t>
      </w:r>
      <w:r w:rsidRPr="00C012FD">
        <w:rPr>
          <w:rFonts w:eastAsia="Times New Roman" w:cstheme="minorHAnsi"/>
          <w:color w:val="000000" w:themeColor="text1"/>
          <w:kern w:val="0"/>
          <w14:ligatures w14:val="none"/>
        </w:rPr>
        <w:t xml:space="preserve">concerns and </w:t>
      </w:r>
      <w:r>
        <w:rPr>
          <w:rFonts w:eastAsia="Times New Roman" w:cstheme="minorHAnsi"/>
          <w:color w:val="000000" w:themeColor="text1"/>
          <w:kern w:val="0"/>
          <w14:ligatures w14:val="none"/>
        </w:rPr>
        <w:t xml:space="preserve">then </w:t>
      </w:r>
      <w:r w:rsidRPr="00C012FD">
        <w:rPr>
          <w:rFonts w:eastAsia="Times New Roman" w:cstheme="minorHAnsi"/>
          <w:color w:val="000000" w:themeColor="text1"/>
          <w:kern w:val="0"/>
          <w14:ligatures w14:val="none"/>
        </w:rPr>
        <w:t>proposed many highly valued and long overdue RAP reforms. </w:t>
      </w:r>
      <w:r w:rsidRPr="004701D0">
        <w:rPr>
          <w:rFonts w:eastAsia="Times New Roman" w:cstheme="minorHAnsi"/>
          <w:color w:val="000000" w:themeColor="text1"/>
          <w:kern w:val="0"/>
          <w:szCs w:val="20"/>
          <w14:ligatures w14:val="none"/>
        </w:rPr>
        <w:t xml:space="preserve">SMACNA applauds this DOL effort, and the countless hours the department expended for a process ignored for decades until </w:t>
      </w:r>
      <w:r>
        <w:rPr>
          <w:rFonts w:eastAsia="Times New Roman" w:cstheme="minorHAnsi"/>
          <w:color w:val="000000" w:themeColor="text1"/>
          <w:kern w:val="0"/>
          <w:szCs w:val="20"/>
          <w14:ligatures w14:val="none"/>
        </w:rPr>
        <w:t>our association</w:t>
      </w:r>
      <w:r w:rsidRPr="004701D0">
        <w:rPr>
          <w:rFonts w:eastAsia="Times New Roman" w:cstheme="minorHAnsi"/>
          <w:color w:val="000000" w:themeColor="text1"/>
          <w:kern w:val="0"/>
          <w:szCs w:val="20"/>
          <w14:ligatures w14:val="none"/>
        </w:rPr>
        <w:t xml:space="preserve"> </w:t>
      </w:r>
      <w:r>
        <w:rPr>
          <w:rFonts w:eastAsia="Times New Roman" w:cstheme="minorHAnsi"/>
          <w:color w:val="000000" w:themeColor="text1"/>
          <w:kern w:val="0"/>
          <w:szCs w:val="20"/>
          <w14:ligatures w14:val="none"/>
        </w:rPr>
        <w:t xml:space="preserve">and our quality-driven allies </w:t>
      </w:r>
      <w:r w:rsidRPr="004701D0">
        <w:rPr>
          <w:rFonts w:eastAsia="Times New Roman" w:cstheme="minorHAnsi"/>
          <w:color w:val="000000" w:themeColor="text1"/>
          <w:kern w:val="0"/>
          <w:szCs w:val="20"/>
          <w14:ligatures w14:val="none"/>
        </w:rPr>
        <w:t>raised the issue</w:t>
      </w:r>
      <w:r>
        <w:rPr>
          <w:rFonts w:eastAsia="Times New Roman" w:cstheme="minorHAnsi"/>
          <w:color w:val="000000" w:themeColor="text1"/>
          <w:kern w:val="0"/>
          <w:szCs w:val="20"/>
          <w14:ligatures w14:val="none"/>
        </w:rPr>
        <w:t xml:space="preserve"> before</w:t>
      </w:r>
      <w:r w:rsidRPr="004701D0">
        <w:rPr>
          <w:rFonts w:eastAsia="Times New Roman" w:cstheme="minorHAnsi"/>
          <w:color w:val="000000" w:themeColor="text1"/>
          <w:kern w:val="0"/>
          <w:szCs w:val="20"/>
          <w14:ligatures w14:val="none"/>
        </w:rPr>
        <w:t xml:space="preserve"> White House Task Force hearing</w:t>
      </w:r>
      <w:r>
        <w:rPr>
          <w:rFonts w:eastAsia="Times New Roman" w:cstheme="minorHAnsi"/>
          <w:color w:val="000000" w:themeColor="text1"/>
          <w:kern w:val="0"/>
          <w:szCs w:val="20"/>
          <w14:ligatures w14:val="none"/>
        </w:rPr>
        <w:t>s</w:t>
      </w:r>
      <w:r w:rsidRPr="004701D0">
        <w:rPr>
          <w:rFonts w:eastAsia="Times New Roman" w:cstheme="minorHAnsi"/>
          <w:color w:val="000000" w:themeColor="text1"/>
          <w:kern w:val="0"/>
          <w:szCs w:val="20"/>
          <w14:ligatures w14:val="none"/>
        </w:rPr>
        <w:t xml:space="preserve"> and </w:t>
      </w:r>
      <w:r>
        <w:rPr>
          <w:rFonts w:eastAsia="Times New Roman" w:cstheme="minorHAnsi"/>
          <w:color w:val="000000" w:themeColor="text1"/>
          <w:kern w:val="0"/>
          <w:szCs w:val="20"/>
          <w14:ligatures w14:val="none"/>
        </w:rPr>
        <w:t xml:space="preserve">subsequent </w:t>
      </w:r>
      <w:r w:rsidRPr="004701D0">
        <w:rPr>
          <w:rFonts w:eastAsia="Times New Roman" w:cstheme="minorHAnsi"/>
          <w:color w:val="000000" w:themeColor="text1"/>
          <w:kern w:val="0"/>
          <w:szCs w:val="20"/>
          <w14:ligatures w14:val="none"/>
        </w:rPr>
        <w:t>discussions. </w:t>
      </w:r>
    </w:p>
    <w:p w14:paraId="1739CADA" w14:textId="77777777" w:rsidR="0058569F" w:rsidRPr="004701D0" w:rsidRDefault="0058569F" w:rsidP="0058569F">
      <w:pPr>
        <w:rPr>
          <w:rFonts w:eastAsia="Times New Roman" w:cstheme="minorHAnsi"/>
          <w:b/>
          <w:bCs/>
          <w:i/>
          <w:iCs/>
          <w:color w:val="000000" w:themeColor="text1"/>
          <w:kern w:val="0"/>
          <w14:ligatures w14:val="none"/>
        </w:rPr>
      </w:pPr>
    </w:p>
    <w:p w14:paraId="1F27D6C7" w14:textId="77777777" w:rsidR="0058569F" w:rsidRPr="004701D0" w:rsidRDefault="0058569F" w:rsidP="0058569F">
      <w:pPr>
        <w:rPr>
          <w:rFonts w:eastAsia="Times New Roman" w:cstheme="minorHAnsi"/>
          <w:color w:val="000000" w:themeColor="text1"/>
          <w:kern w:val="0"/>
          <w14:ligatures w14:val="none"/>
        </w:rPr>
      </w:pPr>
      <w:r w:rsidRPr="004701D0">
        <w:rPr>
          <w:rFonts w:eastAsia="Times New Roman" w:cstheme="minorHAnsi"/>
          <w:b/>
          <w:bCs/>
          <w:color w:val="000000" w:themeColor="text1"/>
          <w:kern w:val="0"/>
          <w14:ligatures w14:val="none"/>
        </w:rPr>
        <w:t>ABOUT SMACNA:</w:t>
      </w:r>
    </w:p>
    <w:p w14:paraId="56675201" w14:textId="77777777" w:rsidR="0058569F" w:rsidRPr="004701D0" w:rsidRDefault="0058569F" w:rsidP="0058569F">
      <w:pPr>
        <w:rPr>
          <w:rFonts w:eastAsia="Times New Roman" w:cstheme="minorHAnsi"/>
          <w:color w:val="000000" w:themeColor="text1"/>
          <w:kern w:val="0"/>
          <w14:ligatures w14:val="none"/>
        </w:rPr>
      </w:pPr>
      <w:r w:rsidRPr="004701D0">
        <w:rPr>
          <w:rFonts w:eastAsia="Times New Roman" w:cstheme="minorHAnsi"/>
          <w:color w:val="000000" w:themeColor="text1"/>
          <w:kern w:val="0"/>
          <w14:ligatures w14:val="none"/>
        </w:rPr>
        <w:t>SMACNA is an international trade association representing 3,500 contributing contractor firms and is a leader in promoting quality and excellence in the sheet metal and air conditioning industry. SMACNA members are responsible for effectively delivering the clean air Americans breathe in offices, homes, and hospitals; for many of the attractive facades you see on today’s stadiums and office buildings; and for the comfortable, healthy, and safe living environments in which our citizens live out their daily lives. SMACNA has national offices in Chantilly, Va., outside of Washington, D.C., and on Capitol Hill. For more information, visit</w:t>
      </w:r>
      <w:r w:rsidRPr="004701D0">
        <w:rPr>
          <w:rFonts w:eastAsia="Times New Roman" w:cstheme="minorHAnsi"/>
          <w:b/>
          <w:bCs/>
          <w:color w:val="000000" w:themeColor="text1"/>
          <w:kern w:val="0"/>
          <w14:ligatures w14:val="none"/>
        </w:rPr>
        <w:t> </w:t>
      </w:r>
      <w:hyperlink r:id="rId7" w:tgtFrame="_blank" w:history="1">
        <w:r w:rsidRPr="004701D0">
          <w:rPr>
            <w:rFonts w:eastAsia="Times New Roman" w:cstheme="minorHAnsi"/>
            <w:b/>
            <w:bCs/>
            <w:color w:val="000000" w:themeColor="text1"/>
            <w:kern w:val="0"/>
            <w:u w:val="single"/>
            <w14:ligatures w14:val="none"/>
          </w:rPr>
          <w:t>www.SMACNA.org</w:t>
        </w:r>
      </w:hyperlink>
      <w:r w:rsidRPr="004701D0">
        <w:rPr>
          <w:rFonts w:eastAsia="Times New Roman" w:cstheme="minorHAnsi"/>
          <w:color w:val="000000" w:themeColor="text1"/>
          <w:kern w:val="0"/>
          <w14:ligatures w14:val="none"/>
        </w:rPr>
        <w:t>. </w:t>
      </w:r>
    </w:p>
    <w:p w14:paraId="54C1D5AA" w14:textId="77777777" w:rsidR="0058569F" w:rsidRPr="004701D0" w:rsidRDefault="0058569F" w:rsidP="0058569F">
      <w:pPr>
        <w:rPr>
          <w:rFonts w:ascii="Calibri" w:eastAsia="Times New Roman" w:hAnsi="Calibri" w:cs="Calibri"/>
          <w:color w:val="000000" w:themeColor="text1"/>
          <w:kern w:val="0"/>
          <w:sz w:val="22"/>
          <w:szCs w:val="22"/>
          <w14:ligatures w14:val="none"/>
        </w:rPr>
      </w:pPr>
      <w:r w:rsidRPr="00F82186">
        <w:rPr>
          <w:rFonts w:ascii="Calibri" w:eastAsia="Times New Roman" w:hAnsi="Calibri" w:cs="Calibri"/>
          <w:color w:val="000000" w:themeColor="text1"/>
          <w:kern w:val="0"/>
          <w:sz w:val="22"/>
          <w:szCs w:val="22"/>
          <w14:ligatures w14:val="none"/>
        </w:rPr>
        <w:t> </w:t>
      </w:r>
    </w:p>
    <w:p w14:paraId="2B2ECAC7" w14:textId="77777777" w:rsidR="0058569F" w:rsidRDefault="0058569F" w:rsidP="0058569F">
      <w:pPr>
        <w:shd w:val="clear" w:color="auto" w:fill="FFFFFF"/>
        <w:jc w:val="center"/>
        <w:textAlignment w:val="baseline"/>
      </w:pPr>
    </w:p>
    <w:p w14:paraId="0E4BECE0" w14:textId="77777777" w:rsidR="002802FA" w:rsidRDefault="002802FA" w:rsidP="00241FE1">
      <w:pPr>
        <w:shd w:val="clear" w:color="auto" w:fill="FFFFFF"/>
        <w:jc w:val="center"/>
        <w:textAlignment w:val="baseline"/>
      </w:pPr>
    </w:p>
    <w:sectPr w:rsidR="00280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E502A"/>
    <w:multiLevelType w:val="multilevel"/>
    <w:tmpl w:val="4782D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351E3C"/>
    <w:multiLevelType w:val="hybridMultilevel"/>
    <w:tmpl w:val="21AE91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321322">
    <w:abstractNumId w:val="0"/>
  </w:num>
  <w:num w:numId="2" w16cid:durableId="1169557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9505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08"/>
    <w:rsid w:val="00003448"/>
    <w:rsid w:val="00070884"/>
    <w:rsid w:val="00091309"/>
    <w:rsid w:val="000E4C12"/>
    <w:rsid w:val="000F675E"/>
    <w:rsid w:val="001C593B"/>
    <w:rsid w:val="001D536C"/>
    <w:rsid w:val="001F52D8"/>
    <w:rsid w:val="002179DB"/>
    <w:rsid w:val="002359CB"/>
    <w:rsid w:val="00235F58"/>
    <w:rsid w:val="00241FE1"/>
    <w:rsid w:val="002802FA"/>
    <w:rsid w:val="002B1740"/>
    <w:rsid w:val="00313CAF"/>
    <w:rsid w:val="0034455B"/>
    <w:rsid w:val="0039096A"/>
    <w:rsid w:val="003E6C9E"/>
    <w:rsid w:val="003F6E50"/>
    <w:rsid w:val="00420237"/>
    <w:rsid w:val="00453FAC"/>
    <w:rsid w:val="004701D0"/>
    <w:rsid w:val="004C2E08"/>
    <w:rsid w:val="00507A9A"/>
    <w:rsid w:val="0058569F"/>
    <w:rsid w:val="00593888"/>
    <w:rsid w:val="00667EF6"/>
    <w:rsid w:val="006744C2"/>
    <w:rsid w:val="00754B56"/>
    <w:rsid w:val="00793DA9"/>
    <w:rsid w:val="007A6FFF"/>
    <w:rsid w:val="00843101"/>
    <w:rsid w:val="008639D7"/>
    <w:rsid w:val="0088237F"/>
    <w:rsid w:val="00886C08"/>
    <w:rsid w:val="009408C1"/>
    <w:rsid w:val="00953F5F"/>
    <w:rsid w:val="00966B0B"/>
    <w:rsid w:val="009A18A2"/>
    <w:rsid w:val="009B7A15"/>
    <w:rsid w:val="009E769B"/>
    <w:rsid w:val="00A24B60"/>
    <w:rsid w:val="00A264E4"/>
    <w:rsid w:val="00A7399B"/>
    <w:rsid w:val="00AD0066"/>
    <w:rsid w:val="00B21904"/>
    <w:rsid w:val="00B41D5E"/>
    <w:rsid w:val="00B74C6C"/>
    <w:rsid w:val="00B92F0C"/>
    <w:rsid w:val="00BD54F8"/>
    <w:rsid w:val="00C012FD"/>
    <w:rsid w:val="00C2036B"/>
    <w:rsid w:val="00C73CE8"/>
    <w:rsid w:val="00CD05D6"/>
    <w:rsid w:val="00CD5D08"/>
    <w:rsid w:val="00CF72FB"/>
    <w:rsid w:val="00D110C5"/>
    <w:rsid w:val="00D43219"/>
    <w:rsid w:val="00D76D62"/>
    <w:rsid w:val="00D8561D"/>
    <w:rsid w:val="00DB5F51"/>
    <w:rsid w:val="00E20772"/>
    <w:rsid w:val="00E334F0"/>
    <w:rsid w:val="00E81574"/>
    <w:rsid w:val="00E90C5D"/>
    <w:rsid w:val="00F6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8BBB"/>
  <w15:chartTrackingRefBased/>
  <w15:docId w15:val="{86C36911-CCD2-4E66-A8C2-BA9646C4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0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D5D08"/>
    <w:pPr>
      <w:spacing w:before="100" w:beforeAutospacing="1" w:after="100" w:afterAutospacing="1"/>
    </w:pPr>
    <w:rPr>
      <w:rFonts w:ascii="Times New Roman" w:eastAsia="Times New Roman" w:hAnsi="Times New Roman" w:cs="Times New Roman"/>
      <w:kern w:val="0"/>
      <w14:ligatures w14:val="none"/>
    </w:rPr>
  </w:style>
  <w:style w:type="paragraph" w:customStyle="1" w:styleId="xparagraph">
    <w:name w:val="xparagraph"/>
    <w:basedOn w:val="Normal"/>
    <w:rsid w:val="00CD5D08"/>
    <w:pPr>
      <w:spacing w:before="100" w:beforeAutospacing="1" w:after="100" w:afterAutospacing="1"/>
    </w:pPr>
    <w:rPr>
      <w:rFonts w:ascii="Times New Roman" w:eastAsia="Times New Roman" w:hAnsi="Times New Roman" w:cs="Times New Roman"/>
      <w:kern w:val="0"/>
      <w14:ligatures w14:val="none"/>
    </w:rPr>
  </w:style>
  <w:style w:type="character" w:customStyle="1" w:styleId="xnormaltextrun">
    <w:name w:val="xnormaltextrun"/>
    <w:basedOn w:val="DefaultParagraphFont"/>
    <w:rsid w:val="00CD5D08"/>
  </w:style>
  <w:style w:type="paragraph" w:customStyle="1" w:styleId="elementtoproof">
    <w:name w:val="elementtoproof"/>
    <w:basedOn w:val="Normal"/>
    <w:rsid w:val="00886C08"/>
    <w:rPr>
      <w:rFonts w:ascii="Aptos" w:hAnsi="Aptos" w:cs="Aptos"/>
      <w:kern w:val="0"/>
      <w14:ligatures w14:val="none"/>
    </w:rPr>
  </w:style>
  <w:style w:type="character" w:styleId="Hyperlink">
    <w:name w:val="Hyperlink"/>
    <w:basedOn w:val="DefaultParagraphFont"/>
    <w:uiPriority w:val="99"/>
    <w:unhideWhenUsed/>
    <w:rsid w:val="0058569F"/>
    <w:rPr>
      <w:color w:val="0563C1" w:themeColor="hyperlink"/>
      <w:u w:val="single"/>
    </w:rPr>
  </w:style>
  <w:style w:type="paragraph" w:styleId="ListParagraph">
    <w:name w:val="List Paragraph"/>
    <w:basedOn w:val="Normal"/>
    <w:uiPriority w:val="34"/>
    <w:qFormat/>
    <w:rsid w:val="00585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90867">
      <w:bodyDiv w:val="1"/>
      <w:marLeft w:val="0"/>
      <w:marRight w:val="0"/>
      <w:marTop w:val="0"/>
      <w:marBottom w:val="0"/>
      <w:divBdr>
        <w:top w:val="none" w:sz="0" w:space="0" w:color="auto"/>
        <w:left w:val="none" w:sz="0" w:space="0" w:color="auto"/>
        <w:bottom w:val="none" w:sz="0" w:space="0" w:color="auto"/>
        <w:right w:val="none" w:sz="0" w:space="0" w:color="auto"/>
      </w:divBdr>
      <w:divsChild>
        <w:div w:id="229078431">
          <w:marLeft w:val="0"/>
          <w:marRight w:val="0"/>
          <w:marTop w:val="0"/>
          <w:marBottom w:val="0"/>
          <w:divBdr>
            <w:top w:val="none" w:sz="0" w:space="0" w:color="auto"/>
            <w:left w:val="none" w:sz="0" w:space="0" w:color="auto"/>
            <w:bottom w:val="none" w:sz="0" w:space="0" w:color="auto"/>
            <w:right w:val="none" w:sz="0" w:space="0" w:color="auto"/>
          </w:divBdr>
        </w:div>
        <w:div w:id="136604400">
          <w:marLeft w:val="0"/>
          <w:marRight w:val="0"/>
          <w:marTop w:val="0"/>
          <w:marBottom w:val="0"/>
          <w:divBdr>
            <w:top w:val="none" w:sz="0" w:space="0" w:color="auto"/>
            <w:left w:val="none" w:sz="0" w:space="0" w:color="auto"/>
            <w:bottom w:val="none" w:sz="0" w:space="0" w:color="auto"/>
            <w:right w:val="none" w:sz="0" w:space="0" w:color="auto"/>
          </w:divBdr>
          <w:divsChild>
            <w:div w:id="473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ts.businesswire.com/ct/CT?id=smartlink&amp;url=http%3A%2F%2Fwww.smacna.org&amp;esheet=52188734&amp;newsitemid=20200312005862&amp;lan=en-US&amp;anchor=www.smacna.org&amp;index=3&amp;md5=fecebbc414d9eb58043f0b9ce6024a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acna.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4100</Characters>
  <Application>Microsoft Office Word</Application>
  <DocSecurity>4</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Watson</dc:creator>
  <cp:keywords/>
  <dc:description/>
  <cp:lastModifiedBy>Maggie Powers</cp:lastModifiedBy>
  <cp:revision>2</cp:revision>
  <dcterms:created xsi:type="dcterms:W3CDTF">2024-03-20T13:35:00Z</dcterms:created>
  <dcterms:modified xsi:type="dcterms:W3CDTF">2024-03-20T13:35:00Z</dcterms:modified>
</cp:coreProperties>
</file>